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A6" w:rsidRPr="001B48A6" w:rsidRDefault="001B48A6" w:rsidP="001B4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8A6">
        <w:rPr>
          <w:rFonts w:ascii="Times New Roman" w:hAnsi="Times New Roman" w:cs="Times New Roman"/>
          <w:b/>
          <w:sz w:val="28"/>
          <w:szCs w:val="28"/>
        </w:rPr>
        <w:t>Стадии развития ВИЧ-инфекции</w:t>
      </w:r>
    </w:p>
    <w:p w:rsidR="001B48A6" w:rsidRPr="001B48A6" w:rsidRDefault="001B48A6" w:rsidP="001B48A6">
      <w:pPr>
        <w:rPr>
          <w:rFonts w:ascii="Times New Roman" w:hAnsi="Times New Roman" w:cs="Times New Roman"/>
          <w:b/>
          <w:sz w:val="28"/>
          <w:szCs w:val="28"/>
        </w:rPr>
      </w:pPr>
      <w:r w:rsidRPr="001B48A6">
        <w:rPr>
          <w:rFonts w:ascii="Times New Roman" w:hAnsi="Times New Roman" w:cs="Times New Roman"/>
          <w:b/>
          <w:sz w:val="28"/>
          <w:szCs w:val="28"/>
        </w:rPr>
        <w:t xml:space="preserve">Инкубационный период ВИЧ-инфекции </w:t>
      </w:r>
    </w:p>
    <w:p w:rsidR="001B48A6" w:rsidRPr="001B48A6" w:rsidRDefault="001B48A6" w:rsidP="001B4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8A6">
        <w:rPr>
          <w:rFonts w:ascii="Times New Roman" w:hAnsi="Times New Roman" w:cs="Times New Roman"/>
          <w:sz w:val="28"/>
          <w:szCs w:val="28"/>
        </w:rPr>
        <w:t xml:space="preserve">Период от момента заражения до появления клинических проявлений болезни. Продолжается от 2 недель до 6 и более месяцев. На этой стадии вирус может не определить даже тестирование, однако ВИЧ-инфекция уже может передаваться от инфицированного другим людям. </w:t>
      </w:r>
    </w:p>
    <w:p w:rsidR="001B48A6" w:rsidRPr="001B48A6" w:rsidRDefault="001B48A6" w:rsidP="001B48A6">
      <w:pPr>
        <w:rPr>
          <w:rFonts w:ascii="Times New Roman" w:hAnsi="Times New Roman" w:cs="Times New Roman"/>
          <w:b/>
          <w:sz w:val="28"/>
          <w:szCs w:val="28"/>
        </w:rPr>
      </w:pPr>
      <w:r w:rsidRPr="001B48A6">
        <w:rPr>
          <w:rFonts w:ascii="Times New Roman" w:hAnsi="Times New Roman" w:cs="Times New Roman"/>
          <w:b/>
          <w:sz w:val="28"/>
          <w:szCs w:val="28"/>
        </w:rPr>
        <w:t>Период «острой инфекции»</w:t>
      </w:r>
    </w:p>
    <w:p w:rsidR="001B48A6" w:rsidRPr="001B48A6" w:rsidRDefault="001B48A6" w:rsidP="001B4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8A6">
        <w:rPr>
          <w:rFonts w:ascii="Times New Roman" w:hAnsi="Times New Roman" w:cs="Times New Roman"/>
          <w:sz w:val="28"/>
          <w:szCs w:val="28"/>
        </w:rPr>
        <w:t>Эта стадия может проходить бессимптомно, либо сопровождаться лихорадкой, увеличением лимфатических узлов, стоматитом, пятнистой сыпью, фарингитом, диареей, увеличением селезенки, иногда явлениями энцефалита. Обычно это длится от нескольких дней до 2 месяцев.</w:t>
      </w:r>
    </w:p>
    <w:p w:rsidR="001B48A6" w:rsidRPr="001B48A6" w:rsidRDefault="001B48A6" w:rsidP="001B48A6">
      <w:pPr>
        <w:rPr>
          <w:rFonts w:ascii="Times New Roman" w:hAnsi="Times New Roman" w:cs="Times New Roman"/>
          <w:b/>
          <w:sz w:val="28"/>
          <w:szCs w:val="28"/>
        </w:rPr>
      </w:pPr>
      <w:r w:rsidRPr="001B48A6">
        <w:rPr>
          <w:rFonts w:ascii="Times New Roman" w:hAnsi="Times New Roman" w:cs="Times New Roman"/>
          <w:b/>
          <w:sz w:val="28"/>
          <w:szCs w:val="28"/>
        </w:rPr>
        <w:t>Латентная стадия</w:t>
      </w:r>
    </w:p>
    <w:p w:rsidR="001B48A6" w:rsidRPr="001B48A6" w:rsidRDefault="001B48A6" w:rsidP="001B4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8A6">
        <w:rPr>
          <w:rFonts w:ascii="Times New Roman" w:hAnsi="Times New Roman" w:cs="Times New Roman"/>
          <w:sz w:val="28"/>
          <w:szCs w:val="28"/>
        </w:rPr>
        <w:t>Болезнь может ничем себя не проявлять, но ВИЧ продолжает размножаться (увеличивается концентрация ВИЧ в крови), и организм уже не в состоянии производить необходимое количество Т-лимфоцитов – их число медленно снижается. Латентная стадия может длиться от 2–3 до 20 и более лет, в среднем – 6–7 лет.</w:t>
      </w:r>
    </w:p>
    <w:p w:rsidR="001B48A6" w:rsidRPr="001B48A6" w:rsidRDefault="001B48A6" w:rsidP="001B48A6">
      <w:pPr>
        <w:rPr>
          <w:rFonts w:ascii="Times New Roman" w:hAnsi="Times New Roman" w:cs="Times New Roman"/>
          <w:b/>
          <w:sz w:val="28"/>
          <w:szCs w:val="28"/>
        </w:rPr>
      </w:pPr>
      <w:r w:rsidRPr="001B48A6">
        <w:rPr>
          <w:rFonts w:ascii="Times New Roman" w:hAnsi="Times New Roman" w:cs="Times New Roman"/>
          <w:b/>
          <w:sz w:val="28"/>
          <w:szCs w:val="28"/>
        </w:rPr>
        <w:t>Стадия вторичных заболеваний</w:t>
      </w:r>
    </w:p>
    <w:p w:rsidR="001B48A6" w:rsidRPr="001B48A6" w:rsidRDefault="001B48A6" w:rsidP="001B4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8A6">
        <w:rPr>
          <w:rFonts w:ascii="Times New Roman" w:hAnsi="Times New Roman" w:cs="Times New Roman"/>
          <w:sz w:val="28"/>
          <w:szCs w:val="28"/>
        </w:rPr>
        <w:t>За счет продолжающегося активного увеличения концентрации вируса в крови и снижения Т-лимфоцитов, у пациента начинают возникать разнообразные оппортунистические заболевания, которым уже не в состоянии противостоять иммунная система в силу быстро снижающегося числа Т-лимфоцитов.</w:t>
      </w:r>
    </w:p>
    <w:p w:rsidR="001B48A6" w:rsidRPr="001B48A6" w:rsidRDefault="001B48A6" w:rsidP="001B48A6">
      <w:pPr>
        <w:rPr>
          <w:rFonts w:ascii="Times New Roman" w:hAnsi="Times New Roman" w:cs="Times New Roman"/>
          <w:b/>
          <w:sz w:val="28"/>
          <w:szCs w:val="28"/>
        </w:rPr>
      </w:pPr>
      <w:r w:rsidRPr="001B48A6">
        <w:rPr>
          <w:rFonts w:ascii="Times New Roman" w:hAnsi="Times New Roman" w:cs="Times New Roman"/>
          <w:b/>
          <w:sz w:val="28"/>
          <w:szCs w:val="28"/>
        </w:rPr>
        <w:t>СПИД</w:t>
      </w:r>
    </w:p>
    <w:p w:rsidR="00815E63" w:rsidRPr="001B48A6" w:rsidRDefault="001B48A6" w:rsidP="001B4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8A6">
        <w:rPr>
          <w:rFonts w:ascii="Times New Roman" w:hAnsi="Times New Roman" w:cs="Times New Roman"/>
          <w:sz w:val="28"/>
          <w:szCs w:val="28"/>
        </w:rPr>
        <w:t>Продвинутая стадия ВИЧ-инфекции. Число клеток-защитников (Т-лимфоцитов) достигает критически малого количества. Иммунная система больше не может сопротивляться инфекциям, и они быстро истощают организм. Вирусы и бактерии поражают жизненно важные органы, включая опорно-двигательный аппарат, систему дыхания, пищеварения, головной мозг. Человек может умереть от оппортунистических заболеваний.</w:t>
      </w:r>
    </w:p>
    <w:sectPr w:rsidR="00815E63" w:rsidRPr="001B48A6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1B48A6"/>
    <w:rsid w:val="001B48A6"/>
    <w:rsid w:val="00815E63"/>
    <w:rsid w:val="00A14B10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2018-05-15T07:16:00Z</dcterms:created>
  <dcterms:modified xsi:type="dcterms:W3CDTF">2018-05-15T07:17:00Z</dcterms:modified>
</cp:coreProperties>
</file>