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ЧТО ТАКОЕ ГОТОВНОСТЬ К ШКОЛЕ НА САМОМ ДЕЛЕ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Психофизиологическая готовность к школе — это отнюдь не умение читать и считать. Дорос ребенок или нет до серьезных систематических занятий, мы можем судить, ответив на следующие вопросы.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1. ЕСТЬ ли у ребенка желание учиться?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►Как это узнать?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Сочините небольшую сказку, в которой каждый персонаж по-своему объясняет свое желание учиться.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Один говорит: «Я хожу в школу, потому что меня мама заставляет. А если бы не мама, то я в школу бы и не ходил».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Второй: «Я хожу в школу, потому что мне нравится учиться, узнавать новое, нравится делать уроки. Даже если бы школы не было, я все равно бы учился».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Третий: «Я хожу в школу, потому что там весело и много ребят, с которыми можно играть».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Четвертый: «Я хожу в школу, потому что хочу быть большим. Когда я в школе, я чувствую себя взрослым, а до школы я был маленьким».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Пятый: «Я хожу в школу, потому что нужно учиться. Без учения никакого дела не сделаешь, а выучишься — можешь стать, кем захочешь».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А шестой: «Я хожу в школу, потому что получаю там пятерки».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А потом спросите своего малыша: а как он считает, почему надо учиться? У него может быть несколько соображений по этому поводу, но если среди них нет учебно-познавательного мотива, задумайтесь, не рано ли загружать его такой, хоть и интересной, но все-таки тяжелой работой, как учеба.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2. МОЖЕТ ли ребенок подчиняться требованиям учителя, действовать по правилам и контролировать свои действия?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►Как это узнать?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Есть такая игра: «ДА и </w:t>
      </w:r>
      <w:proofErr w:type="gramStart"/>
      <w:r>
        <w:rPr>
          <w:rFonts w:ascii="Times New Roman" w:eastAsia="Times New Roman" w:hAnsi="Times New Roman" w:cs="Times New Roman"/>
          <w:sz w:val="32"/>
        </w:rPr>
        <w:t>НЕТ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не говорить, ЧЕРНОЕ и БЕЛОЕ не называть». Поиграйте в нее с ребенком. Задавайте простые вопросы: «Ты любишь шоколад?», «Какого цвета мороженое?». Он должен отвечать, не говоря </w:t>
      </w:r>
      <w:proofErr w:type="gramStart"/>
      <w:r>
        <w:rPr>
          <w:rFonts w:ascii="Times New Roman" w:eastAsia="Times New Roman" w:hAnsi="Times New Roman" w:cs="Times New Roman"/>
          <w:sz w:val="32"/>
        </w:rPr>
        <w:t>слов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ДА и НЕТ, не называя черного и белого цветов. Вопросов не должно быть больше десяти.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ребенок успешно справляется с заданием, отвечает без ошибок почти на все вопросы, значит, уровень самоконтроля у него достаточно высок.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3. РАЗВИТА ли у ребенка речь?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Это один самых важных критериев готовности к школьному обучению. Ребенок должен уметь пересказывать небольшие сюжетные рассказы (не больше 6–7 предложений).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►Как это узнать?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Попросите его пересказать рассказ, либо составить его по картинкам на один сюжет (как в комиксах). Картинок должно быть не очень много — 6–7.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 тому, как ребенок рассказывает, можно оценить его умение согласовывать слова, правильно строить предложения, а также логику рассказа — наличие сюжетной линии (начало, середина, конец).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4. ДОСТАТОЧНО ли хорошо у ребенка развит фонематический слух?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Ребенок с хорошо развитым фонематическим слухом способен слышать и различать звуки, соотносить их с буквами, правильно их произносить.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►Как это узнать?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Поиграйте в игру «Назови лишнее слово». Вы выбираете какое-то слово, например, «гора». Взрослый будет повторять это слово несколько раз, а потом вместо него скажет другое, похожее. Задача </w:t>
      </w:r>
      <w:r>
        <w:rPr>
          <w:rFonts w:ascii="Times New Roman" w:eastAsia="Times New Roman" w:hAnsi="Times New Roman" w:cs="Times New Roman"/>
          <w:sz w:val="32"/>
        </w:rPr>
        <w:lastRenderedPageBreak/>
        <w:t>ребенка услышать это другое слово и назвать его. Например, взрослый говорит (проговаривая по одному слову в секунду):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Гора, гора, гора, гора,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гора, нора, гора, гора.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Голос, голос, голос, голос,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голос, колос, голос, голос.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Коса, коса, коса, коса, роса,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коса, коса, коса, коза.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ребенок слышит и называет лишние слова, значит, с фонематическим слухом у него все в порядке. Если же он ошибается, то его фонематический слух надо потренировать. Произносите ряды слов медленнее, обращайте внимание ребенка на звуковые различия.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Вторая игра — «Назови звуки». Взрослый просит ребенка назвать первый и последний звуки в словах: «свет» (оба звука согласные), «корма» (первый звук согласный, последний гласный), «индюк» (первый звук гласный, последний согласный), «езда» (оба звука гласные).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ребенок часто ошибается и не замечает своих ошибок, очевидно, его фонематический слух пока не развит.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Чтобы узнать, умеет ли ребенок делить слова на части (слоги), можно воспользоваться игрой под названием «Раздели слово». Взрослый говорит слово, а ребенок делит его на части, хлопая в ладоши. </w:t>
      </w:r>
      <w:proofErr w:type="gramStart"/>
      <w:r>
        <w:rPr>
          <w:rFonts w:ascii="Times New Roman" w:eastAsia="Times New Roman" w:hAnsi="Times New Roman" w:cs="Times New Roman"/>
          <w:sz w:val="32"/>
        </w:rPr>
        <w:t>Слова лучше взять трехсложные: «корова», «кадушка», «лепешка», «караван» и т. д.</w:t>
      </w:r>
      <w:proofErr w:type="gramEnd"/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5. УМЕЕТ ли ребенок выполнять логические операции: устанавливать простейшие причинно-следственные связи, выделять главное и т. д.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►Как это узнать?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Попросите его закончить предложения: «Если выйдешь на улицу зимой без одежды, то…», «Прошел дождь, поэтому…» и т. д.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 игре «Четвертый лишний» ребенку предлагают ряды из четырех картинок. В каждом случае он должен убрать одну, на его взгляд, «лишнюю». Например, на картинках: стол, стул, диван, окно. Или: брюки, рубашка, жилет, мальчик. Или: хлеб, яблоко, груша, слива.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Игра «Аналогии» поможет родителям определить, насколько у ребенка сформированы основы словесно-логического мышления. Ребенку называют три слова. Два первых из них — пара. От малыша требуется подобрать пару к третьему слову по аналогии с первой парой. Например: </w:t>
      </w:r>
      <w:proofErr w:type="gramStart"/>
      <w:r>
        <w:rPr>
          <w:rFonts w:ascii="Times New Roman" w:eastAsia="Times New Roman" w:hAnsi="Times New Roman" w:cs="Times New Roman"/>
          <w:sz w:val="32"/>
        </w:rPr>
        <w:t>«День — ночь, лето —? (зима)»; «Часы — время, градусник —? (температура)», «Глаз — зрение, ухо —? (слух)».</w:t>
      </w:r>
      <w:proofErr w:type="gramEnd"/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Если ребенок справляется со всеми заданиями, допускает не </w:t>
      </w:r>
      <w:proofErr w:type="gramStart"/>
      <w:r>
        <w:rPr>
          <w:rFonts w:ascii="Times New Roman" w:eastAsia="Times New Roman" w:hAnsi="Times New Roman" w:cs="Times New Roman"/>
          <w:sz w:val="32"/>
        </w:rPr>
        <w:t>больше одной–двух ошибок, значит</w:t>
      </w:r>
      <w:proofErr w:type="gramEnd"/>
      <w:r>
        <w:rPr>
          <w:rFonts w:ascii="Times New Roman" w:eastAsia="Times New Roman" w:hAnsi="Times New Roman" w:cs="Times New Roman"/>
          <w:sz w:val="32"/>
        </w:rPr>
        <w:t>, словесно-логическое мышление у него уже сформировалось.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6. ДОСТАТОЧНО ли у ребенка развиты тонкая моторика (работа мелких мышц руки) и зрительно-моторная координация?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Без этих навыков ребенка не обучить письму.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►Как это узнать?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Это можно увидеть по тому, как малыш владеет карандашом, ручкой, ножницами, насколько успешно он способен перерисовывать узоры, геометрические фигуры и т. д.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 * *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у ребенка все эти навыки есть, он легко справится с требованиями школьной программы. Если таких навыков нет — отложите букварь и займитесь развивающими играми.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Подготовила педагог- психолог МКОУ СОШ № 10 </w:t>
      </w:r>
      <w:proofErr w:type="spellStart"/>
      <w:r>
        <w:rPr>
          <w:rFonts w:ascii="Times New Roman" w:eastAsia="Times New Roman" w:hAnsi="Times New Roman" w:cs="Times New Roman"/>
          <w:sz w:val="32"/>
        </w:rPr>
        <w:t>Омариева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З.Д.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b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b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b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b/>
          <w:sz w:val="32"/>
        </w:rPr>
      </w:pPr>
    </w:p>
    <w:p w:rsidR="00C62C77" w:rsidRDefault="00C62C77" w:rsidP="00C62C77">
      <w:pPr>
        <w:rPr>
          <w:rFonts w:ascii="Times New Roman" w:eastAsia="Times New Roman" w:hAnsi="Times New Roman" w:cs="Times New Roman"/>
          <w:b/>
          <w:sz w:val="32"/>
        </w:rPr>
      </w:pPr>
    </w:p>
    <w:p w:rsidR="00000000" w:rsidRDefault="00C62C7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62C77"/>
    <w:rsid w:val="00C6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</Words>
  <Characters>4806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2017-10-18T20:42:00Z</dcterms:created>
  <dcterms:modified xsi:type="dcterms:W3CDTF">2017-10-18T20:42:00Z</dcterms:modified>
</cp:coreProperties>
</file>